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E0" w:rsidRDefault="003614E0" w:rsidP="00CA5CCD">
      <w:pPr>
        <w:pStyle w:val="a3"/>
        <w:rPr>
          <w:sz w:val="24"/>
        </w:rPr>
      </w:pPr>
      <w:r>
        <w:rPr>
          <w:sz w:val="24"/>
        </w:rPr>
        <w:t xml:space="preserve">                                Об обучении 2 – 3-ех сотрудников РЦАК работе на высоте</w:t>
      </w:r>
    </w:p>
    <w:p w:rsidR="00127BC4" w:rsidRDefault="00127BC4" w:rsidP="00CA5CCD">
      <w:pPr>
        <w:pStyle w:val="a3"/>
        <w:rPr>
          <w:sz w:val="24"/>
        </w:rPr>
      </w:pPr>
    </w:p>
    <w:p w:rsidR="00CA5CCD" w:rsidRPr="004070AF" w:rsidRDefault="00795664" w:rsidP="00A57ADF">
      <w:pPr>
        <w:pStyle w:val="a3"/>
        <w:jc w:val="both"/>
        <w:rPr>
          <w:sz w:val="24"/>
        </w:rPr>
      </w:pPr>
      <w:r w:rsidRPr="004070AF">
        <w:rPr>
          <w:sz w:val="24"/>
        </w:rPr>
        <w:t xml:space="preserve"> </w:t>
      </w:r>
      <w:r w:rsidR="00AA4CF9">
        <w:rPr>
          <w:sz w:val="24"/>
        </w:rPr>
        <w:t xml:space="preserve">    </w:t>
      </w:r>
      <w:r w:rsidRPr="004070AF">
        <w:rPr>
          <w:sz w:val="24"/>
        </w:rPr>
        <w:t xml:space="preserve"> В этом году на дымовых трубах теплоэлектростанций Беларуси будет смонтировано 5</w:t>
      </w:r>
      <w:r w:rsidR="006A27EF">
        <w:rPr>
          <w:sz w:val="24"/>
        </w:rPr>
        <w:t xml:space="preserve"> </w:t>
      </w:r>
      <w:r w:rsidRPr="004070AF">
        <w:rPr>
          <w:sz w:val="24"/>
        </w:rPr>
        <w:t>-</w:t>
      </w:r>
      <w:r w:rsidR="006A27EF">
        <w:rPr>
          <w:sz w:val="24"/>
        </w:rPr>
        <w:t xml:space="preserve"> </w:t>
      </w:r>
      <w:r w:rsidRPr="004070AF">
        <w:rPr>
          <w:sz w:val="24"/>
        </w:rPr>
        <w:t>6 АСК выбросов.</w:t>
      </w:r>
      <w:r w:rsidR="00CA5CCD" w:rsidRPr="004070AF">
        <w:rPr>
          <w:sz w:val="24"/>
        </w:rPr>
        <w:t xml:space="preserve"> </w:t>
      </w:r>
      <w:r w:rsidR="004B2217" w:rsidRPr="004070AF">
        <w:rPr>
          <w:sz w:val="24"/>
        </w:rPr>
        <w:t xml:space="preserve">В предыдущие годы </w:t>
      </w:r>
      <w:r w:rsidR="00AA4CF9">
        <w:rPr>
          <w:sz w:val="24"/>
        </w:rPr>
        <w:t xml:space="preserve">на </w:t>
      </w:r>
      <w:r w:rsidR="004B2217" w:rsidRPr="004070AF">
        <w:rPr>
          <w:sz w:val="24"/>
        </w:rPr>
        <w:t>таки</w:t>
      </w:r>
      <w:r w:rsidR="00AA4CF9">
        <w:rPr>
          <w:sz w:val="24"/>
        </w:rPr>
        <w:t xml:space="preserve">е трубы </w:t>
      </w:r>
      <w:r w:rsidR="004B2217" w:rsidRPr="004070AF">
        <w:rPr>
          <w:sz w:val="24"/>
        </w:rPr>
        <w:t xml:space="preserve"> было установлено примерно 15 </w:t>
      </w:r>
      <w:r w:rsidR="00AA4CF9" w:rsidRPr="004070AF">
        <w:rPr>
          <w:sz w:val="24"/>
        </w:rPr>
        <w:t>АСК</w:t>
      </w:r>
      <w:r w:rsidR="004B2217" w:rsidRPr="004070AF">
        <w:rPr>
          <w:sz w:val="24"/>
        </w:rPr>
        <w:t>.</w:t>
      </w:r>
      <w:r w:rsidR="00CA5CCD" w:rsidRPr="004070AF">
        <w:rPr>
          <w:sz w:val="24"/>
        </w:rPr>
        <w:t xml:space="preserve">  </w:t>
      </w:r>
    </w:p>
    <w:p w:rsidR="005C1F73" w:rsidRDefault="00CA5CCD" w:rsidP="00A57ADF">
      <w:pPr>
        <w:pStyle w:val="a3"/>
        <w:jc w:val="both"/>
        <w:rPr>
          <w:sz w:val="24"/>
        </w:rPr>
      </w:pPr>
      <w:r w:rsidRPr="004070AF">
        <w:rPr>
          <w:sz w:val="24"/>
        </w:rPr>
        <w:t xml:space="preserve"> </w:t>
      </w:r>
      <w:r w:rsidR="00795664" w:rsidRPr="004070AF">
        <w:rPr>
          <w:sz w:val="24"/>
        </w:rPr>
        <w:t xml:space="preserve">      </w:t>
      </w:r>
      <w:r w:rsidRPr="004070AF">
        <w:rPr>
          <w:sz w:val="24"/>
        </w:rPr>
        <w:t xml:space="preserve">Измерительные секции этих труб находятся на высотах </w:t>
      </w:r>
      <w:r w:rsidR="00F97FCB" w:rsidRPr="004070AF">
        <w:rPr>
          <w:sz w:val="24"/>
        </w:rPr>
        <w:t>4</w:t>
      </w:r>
      <w:r w:rsidRPr="004070AF">
        <w:rPr>
          <w:sz w:val="24"/>
        </w:rPr>
        <w:t>0</w:t>
      </w:r>
      <w:r w:rsidR="003D316C" w:rsidRPr="004070AF">
        <w:rPr>
          <w:sz w:val="24"/>
        </w:rPr>
        <w:t xml:space="preserve"> - 130</w:t>
      </w:r>
      <w:r w:rsidR="00F97FCB" w:rsidRPr="004070AF">
        <w:rPr>
          <w:sz w:val="24"/>
        </w:rPr>
        <w:t xml:space="preserve"> м. </w:t>
      </w:r>
      <w:r w:rsidR="00BA5FBA" w:rsidRPr="004070AF">
        <w:rPr>
          <w:sz w:val="24"/>
        </w:rPr>
        <w:t xml:space="preserve"> К этим </w:t>
      </w:r>
      <w:r w:rsidR="003D316C" w:rsidRPr="004070AF">
        <w:rPr>
          <w:sz w:val="24"/>
        </w:rPr>
        <w:t xml:space="preserve">секциям (рабочим </w:t>
      </w:r>
      <w:r w:rsidR="00BA5FBA" w:rsidRPr="004070AF">
        <w:rPr>
          <w:sz w:val="24"/>
        </w:rPr>
        <w:t>площадкам</w:t>
      </w:r>
      <w:r w:rsidR="003D316C" w:rsidRPr="004070AF">
        <w:rPr>
          <w:sz w:val="24"/>
        </w:rPr>
        <w:t>)</w:t>
      </w:r>
      <w:r w:rsidR="00BA5FBA" w:rsidRPr="004070AF">
        <w:rPr>
          <w:sz w:val="24"/>
        </w:rPr>
        <w:t xml:space="preserve"> можно подняться по существующим вертикальны</w:t>
      </w:r>
      <w:r w:rsidR="007A21F1" w:rsidRPr="004070AF">
        <w:rPr>
          <w:sz w:val="24"/>
        </w:rPr>
        <w:t>м</w:t>
      </w:r>
      <w:r w:rsidR="003D316C" w:rsidRPr="004070AF">
        <w:rPr>
          <w:sz w:val="24"/>
        </w:rPr>
        <w:t xml:space="preserve"> </w:t>
      </w:r>
      <w:r w:rsidR="00BA5FBA" w:rsidRPr="004070AF">
        <w:rPr>
          <w:sz w:val="24"/>
        </w:rPr>
        <w:t xml:space="preserve">лестницам. Для этого </w:t>
      </w:r>
      <w:r w:rsidR="004B2217" w:rsidRPr="004070AF">
        <w:rPr>
          <w:sz w:val="24"/>
        </w:rPr>
        <w:t xml:space="preserve">поднимающиеся </w:t>
      </w:r>
      <w:r w:rsidR="007A21F1" w:rsidRPr="004070AF">
        <w:rPr>
          <w:sz w:val="24"/>
        </w:rPr>
        <w:t xml:space="preserve">на эти площадки </w:t>
      </w:r>
      <w:r w:rsidR="00A1053D" w:rsidRPr="004070AF">
        <w:rPr>
          <w:sz w:val="24"/>
        </w:rPr>
        <w:t xml:space="preserve">специалисты должны </w:t>
      </w:r>
      <w:r w:rsidR="00BA5FBA" w:rsidRPr="004070AF">
        <w:rPr>
          <w:sz w:val="24"/>
        </w:rPr>
        <w:t xml:space="preserve">пройти обучение </w:t>
      </w:r>
      <w:r w:rsidR="004B2217" w:rsidRPr="004070AF">
        <w:rPr>
          <w:sz w:val="24"/>
        </w:rPr>
        <w:t>работе на высоте</w:t>
      </w:r>
      <w:r w:rsidR="00A57ADF">
        <w:rPr>
          <w:sz w:val="24"/>
        </w:rPr>
        <w:t>.</w:t>
      </w:r>
      <w:r w:rsidR="004B2217" w:rsidRPr="004070AF">
        <w:rPr>
          <w:sz w:val="24"/>
        </w:rPr>
        <w:t xml:space="preserve">   </w:t>
      </w:r>
      <w:r w:rsidR="00A57ADF">
        <w:rPr>
          <w:sz w:val="24"/>
        </w:rPr>
        <w:t xml:space="preserve">Предлагается </w:t>
      </w:r>
      <w:proofErr w:type="gramStart"/>
      <w:r w:rsidR="00A1053D" w:rsidRPr="004070AF">
        <w:rPr>
          <w:sz w:val="24"/>
        </w:rPr>
        <w:t xml:space="preserve">заменить вертикальные лестницы </w:t>
      </w:r>
      <w:r w:rsidR="006A27EF">
        <w:rPr>
          <w:sz w:val="24"/>
        </w:rPr>
        <w:t xml:space="preserve">этих труб </w:t>
      </w:r>
      <w:r w:rsidR="00A1053D" w:rsidRPr="004070AF">
        <w:rPr>
          <w:sz w:val="24"/>
        </w:rPr>
        <w:t xml:space="preserve">на </w:t>
      </w:r>
      <w:r w:rsidR="00BA5FBA" w:rsidRPr="004070AF">
        <w:rPr>
          <w:sz w:val="24"/>
        </w:rPr>
        <w:t>наклонные</w:t>
      </w:r>
      <w:proofErr w:type="gramEnd"/>
      <w:r w:rsidR="00BA5FBA" w:rsidRPr="004070AF">
        <w:rPr>
          <w:sz w:val="24"/>
        </w:rPr>
        <w:t xml:space="preserve"> </w:t>
      </w:r>
      <w:r w:rsidR="00E46380">
        <w:rPr>
          <w:sz w:val="24"/>
        </w:rPr>
        <w:t xml:space="preserve">лестницы </w:t>
      </w:r>
      <w:r w:rsidR="00BA5FBA" w:rsidRPr="004070AF">
        <w:rPr>
          <w:sz w:val="24"/>
        </w:rPr>
        <w:t xml:space="preserve">(60 град к горизонту). </w:t>
      </w:r>
      <w:r w:rsidR="003D316C" w:rsidRPr="004070AF">
        <w:rPr>
          <w:sz w:val="24"/>
        </w:rPr>
        <w:t>П</w:t>
      </w:r>
      <w:r w:rsidR="00A1053D" w:rsidRPr="004070AF">
        <w:rPr>
          <w:sz w:val="24"/>
        </w:rPr>
        <w:t xml:space="preserve">одниматься </w:t>
      </w:r>
      <w:r w:rsidR="00AA4CF9">
        <w:rPr>
          <w:sz w:val="24"/>
        </w:rPr>
        <w:t xml:space="preserve">по наклонным лестницам </w:t>
      </w:r>
      <w:r w:rsidR="00A1053D" w:rsidRPr="004070AF">
        <w:rPr>
          <w:sz w:val="24"/>
        </w:rPr>
        <w:t>станет легче, но требования по обучению персонала технике безопасности останутся</w:t>
      </w:r>
      <w:r w:rsidR="007A21F1" w:rsidRPr="004070AF">
        <w:rPr>
          <w:sz w:val="24"/>
        </w:rPr>
        <w:t xml:space="preserve">. </w:t>
      </w:r>
      <w:r w:rsidR="00A1053D" w:rsidRPr="004070AF">
        <w:rPr>
          <w:sz w:val="24"/>
        </w:rPr>
        <w:t xml:space="preserve">  </w:t>
      </w:r>
      <w:r w:rsidR="007A21F1" w:rsidRPr="004070AF">
        <w:rPr>
          <w:sz w:val="24"/>
        </w:rPr>
        <w:t>Считаем</w:t>
      </w:r>
      <w:r w:rsidR="00916B3D">
        <w:rPr>
          <w:sz w:val="24"/>
        </w:rPr>
        <w:t>, что предложение</w:t>
      </w:r>
      <w:r w:rsidR="00A1053D" w:rsidRPr="004070AF">
        <w:rPr>
          <w:sz w:val="24"/>
        </w:rPr>
        <w:t xml:space="preserve"> о замене лестниц </w:t>
      </w:r>
      <w:r w:rsidR="007F116A">
        <w:rPr>
          <w:sz w:val="24"/>
        </w:rPr>
        <w:t>явля</w:t>
      </w:r>
      <w:r w:rsidR="00916B3D">
        <w:rPr>
          <w:sz w:val="24"/>
        </w:rPr>
        <w:t>е</w:t>
      </w:r>
      <w:r w:rsidR="007F116A">
        <w:rPr>
          <w:sz w:val="24"/>
        </w:rPr>
        <w:t xml:space="preserve">тся не существенным. Необходимо </w:t>
      </w:r>
      <w:r w:rsidR="00916B3D">
        <w:rPr>
          <w:sz w:val="24"/>
        </w:rPr>
        <w:t xml:space="preserve">Минприроды отдать распоряжение РЦАК об </w:t>
      </w:r>
      <w:r w:rsidR="00F97FCB" w:rsidRPr="004070AF">
        <w:rPr>
          <w:sz w:val="24"/>
        </w:rPr>
        <w:t>обуч</w:t>
      </w:r>
      <w:r w:rsidR="00916B3D">
        <w:rPr>
          <w:sz w:val="24"/>
        </w:rPr>
        <w:t xml:space="preserve">ении </w:t>
      </w:r>
      <w:r w:rsidR="00F97FCB" w:rsidRPr="004070AF">
        <w:rPr>
          <w:sz w:val="24"/>
        </w:rPr>
        <w:t xml:space="preserve"> 2-3 сотрудник</w:t>
      </w:r>
      <w:r w:rsidR="007A21F1" w:rsidRPr="004070AF">
        <w:rPr>
          <w:sz w:val="24"/>
        </w:rPr>
        <w:t>ов</w:t>
      </w:r>
      <w:r w:rsidR="00F97FCB" w:rsidRPr="004070AF">
        <w:rPr>
          <w:sz w:val="24"/>
        </w:rPr>
        <w:t xml:space="preserve"> лаборатории </w:t>
      </w:r>
      <w:r w:rsidR="00916B3D">
        <w:rPr>
          <w:sz w:val="24"/>
        </w:rPr>
        <w:t xml:space="preserve"> аналитического контроля выбросов </w:t>
      </w:r>
      <w:r w:rsidR="00F97FCB" w:rsidRPr="004070AF">
        <w:rPr>
          <w:sz w:val="24"/>
        </w:rPr>
        <w:t>работе на высоте</w:t>
      </w:r>
      <w:r w:rsidR="007F116A">
        <w:rPr>
          <w:sz w:val="24"/>
        </w:rPr>
        <w:t xml:space="preserve"> (см. </w:t>
      </w:r>
      <w:r w:rsidR="00CA71A9">
        <w:rPr>
          <w:sz w:val="24"/>
        </w:rPr>
        <w:t>на форуме  сообщение 342 от 22.08)</w:t>
      </w:r>
      <w:r w:rsidR="007A21F1" w:rsidRPr="004070AF">
        <w:rPr>
          <w:sz w:val="24"/>
        </w:rPr>
        <w:t xml:space="preserve">. </w:t>
      </w:r>
      <w:r w:rsidR="001D7B56" w:rsidRPr="004070AF">
        <w:rPr>
          <w:sz w:val="24"/>
        </w:rPr>
        <w:t xml:space="preserve">Они выполнят измерения по оценке расслоения потока (ГОСТ </w:t>
      </w:r>
      <w:proofErr w:type="gramStart"/>
      <w:r w:rsidR="00AA4CF9">
        <w:rPr>
          <w:sz w:val="24"/>
        </w:rPr>
        <w:t>Р</w:t>
      </w:r>
      <w:proofErr w:type="gramEnd"/>
      <w:r w:rsidR="00AA4CF9">
        <w:rPr>
          <w:sz w:val="24"/>
        </w:rPr>
        <w:t xml:space="preserve"> ИСО 10396-2012</w:t>
      </w:r>
      <w:r w:rsidR="001D7B56" w:rsidRPr="004070AF">
        <w:rPr>
          <w:sz w:val="24"/>
        </w:rPr>
        <w:t xml:space="preserve">), однородности распределения концентраций вредных веществ и </w:t>
      </w:r>
      <w:r w:rsidR="00916B3D">
        <w:rPr>
          <w:sz w:val="24"/>
        </w:rPr>
        <w:t xml:space="preserve">др. измеряемых величин, а также </w:t>
      </w:r>
      <w:r w:rsidR="001D7B56" w:rsidRPr="004070AF">
        <w:rPr>
          <w:sz w:val="24"/>
        </w:rPr>
        <w:t xml:space="preserve">представительности пробы (ГОСТ Р ЕН 15259–2015). Если такие измерения будут выполняться не с применением перемещаемых зондов, а  </w:t>
      </w:r>
      <w:r w:rsidR="005C1F73" w:rsidRPr="004070AF">
        <w:rPr>
          <w:sz w:val="24"/>
        </w:rPr>
        <w:t>с применением гибких зондов</w:t>
      </w:r>
      <w:r w:rsidR="001D7B56" w:rsidRPr="004070AF">
        <w:rPr>
          <w:sz w:val="24"/>
        </w:rPr>
        <w:t>, то не потребуется кольцевые рабочие площадки п</w:t>
      </w:r>
      <w:r w:rsidR="00AA4CF9">
        <w:rPr>
          <w:sz w:val="24"/>
        </w:rPr>
        <w:t xml:space="preserve">еределывать </w:t>
      </w:r>
      <w:proofErr w:type="gramStart"/>
      <w:r w:rsidR="006A27EF">
        <w:rPr>
          <w:sz w:val="24"/>
        </w:rPr>
        <w:t>на</w:t>
      </w:r>
      <w:proofErr w:type="gramEnd"/>
      <w:r w:rsidR="006A27EF">
        <w:rPr>
          <w:sz w:val="24"/>
        </w:rPr>
        <w:t xml:space="preserve"> </w:t>
      </w:r>
      <w:r w:rsidR="001D7B56" w:rsidRPr="004070AF">
        <w:rPr>
          <w:sz w:val="24"/>
        </w:rPr>
        <w:t xml:space="preserve">крестообразные. </w:t>
      </w:r>
    </w:p>
    <w:p w:rsidR="0026304E" w:rsidRPr="004070AF" w:rsidRDefault="0026304E" w:rsidP="00A57ADF">
      <w:pPr>
        <w:pStyle w:val="a3"/>
        <w:jc w:val="both"/>
        <w:rPr>
          <w:sz w:val="24"/>
        </w:rPr>
      </w:pPr>
      <w:r>
        <w:rPr>
          <w:sz w:val="24"/>
        </w:rPr>
        <w:t xml:space="preserve">   Это позволит улучшить качество контроля выбросов дымовых труб теплоэлектростанций и избежать увеличения числа неработающих АСК выбросов</w:t>
      </w:r>
      <w:r w:rsidR="00616D1F">
        <w:rPr>
          <w:sz w:val="24"/>
        </w:rPr>
        <w:t xml:space="preserve"> в отрасли</w:t>
      </w:r>
      <w:bookmarkStart w:id="0" w:name="_GoBack"/>
      <w:bookmarkEnd w:id="0"/>
      <w:r>
        <w:rPr>
          <w:sz w:val="24"/>
        </w:rPr>
        <w:t>.</w:t>
      </w:r>
    </w:p>
    <w:p w:rsidR="00BA5FBA" w:rsidRPr="004070AF" w:rsidRDefault="00BA5FBA" w:rsidP="00CA5CCD">
      <w:pPr>
        <w:pStyle w:val="a3"/>
        <w:rPr>
          <w:sz w:val="24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7F116A" w:rsidRPr="004070AF" w:rsidTr="008E22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A" w:rsidRPr="004070AF" w:rsidRDefault="002F2F55" w:rsidP="007F116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F116A">
              <w:rPr>
                <w:sz w:val="24"/>
              </w:rPr>
              <w:t xml:space="preserve">В странах Западной Европы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A" w:rsidRPr="004070AF" w:rsidRDefault="007F116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В Беларуси</w:t>
            </w:r>
          </w:p>
        </w:tc>
      </w:tr>
      <w:tr w:rsidR="00CA5CCD" w:rsidTr="008E22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CD" w:rsidRDefault="00CA5CCD" w:rsidP="00885B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CD" w:rsidRDefault="00CA5CCD" w:rsidP="00885B3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CD" w:rsidRDefault="00CA5CCD" w:rsidP="00885B30">
            <w:pPr>
              <w:jc w:val="center"/>
            </w:pPr>
            <w:r>
              <w:t>3</w:t>
            </w:r>
          </w:p>
        </w:tc>
      </w:tr>
      <w:tr w:rsidR="004070AF" w:rsidTr="008E22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F" w:rsidRDefault="004070AF"/>
          <w:p w:rsidR="006A1B69" w:rsidRDefault="006A1B69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35C50F4" wp14:editId="279A668D">
                  <wp:extent cx="2354580" cy="2705100"/>
                  <wp:effectExtent l="0" t="0" r="7620" b="0"/>
                  <wp:docPr id="9" name="Рисунок 9" descr="Описание: Описание: Описание: Описание: C:\Users\ADMIN\Desktop\Локальный мониторинг промышленных  выбросов\Статья-мониторинг\Измерительные порты без измерительного сеч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Users\ADMIN\Desktop\Локальный мониторинг промышленных  выбросов\Статья-мониторинг\Измерительные порты без измерительного сеч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F55" w:rsidRDefault="002F2F55" w:rsidP="002F2F55"/>
          <w:p w:rsidR="004070AF" w:rsidRPr="00E90365" w:rsidRDefault="002F2F55" w:rsidP="00A57ADF">
            <w:pPr>
              <w:rPr>
                <w:sz w:val="24"/>
              </w:rPr>
            </w:pPr>
            <w:r>
              <w:t xml:space="preserve">  </w:t>
            </w:r>
            <w:r w:rsidR="004070AF" w:rsidRPr="00E90365">
              <w:rPr>
                <w:sz w:val="24"/>
              </w:rPr>
              <w:t xml:space="preserve">Измерительная секция и рабочая КРЕСТООБРАЗНАЯ </w:t>
            </w:r>
            <w:r w:rsidRPr="00E90365">
              <w:rPr>
                <w:sz w:val="24"/>
              </w:rPr>
              <w:t>платформа (</w:t>
            </w:r>
            <w:r w:rsidR="004070AF" w:rsidRPr="00E90365">
              <w:rPr>
                <w:sz w:val="24"/>
              </w:rPr>
              <w:t>площадка</w:t>
            </w:r>
            <w:r w:rsidRPr="00E90365">
              <w:rPr>
                <w:sz w:val="24"/>
              </w:rPr>
              <w:t>)</w:t>
            </w:r>
            <w:r w:rsidR="004070AF" w:rsidRPr="00E90365">
              <w:rPr>
                <w:sz w:val="24"/>
              </w:rPr>
              <w:t xml:space="preserve"> </w:t>
            </w:r>
            <w:r w:rsidRPr="00E90365">
              <w:rPr>
                <w:sz w:val="24"/>
              </w:rPr>
              <w:t>вертикального газохода (</w:t>
            </w:r>
            <w:r w:rsidR="004070AF" w:rsidRPr="00E90365">
              <w:rPr>
                <w:sz w:val="24"/>
              </w:rPr>
              <w:t>дымовой трубы</w:t>
            </w:r>
            <w:r w:rsidRPr="00E90365">
              <w:rPr>
                <w:sz w:val="24"/>
              </w:rPr>
              <w:t>)</w:t>
            </w:r>
            <w:r w:rsidR="004070AF" w:rsidRPr="00E90365">
              <w:rPr>
                <w:sz w:val="24"/>
              </w:rPr>
              <w:t xml:space="preserve"> в Западных странах (ЕН 15259:2007/ГОСТ </w:t>
            </w:r>
            <w:proofErr w:type="gramStart"/>
            <w:r w:rsidR="004070AF" w:rsidRPr="00E90365">
              <w:rPr>
                <w:sz w:val="24"/>
              </w:rPr>
              <w:t>Р</w:t>
            </w:r>
            <w:proofErr w:type="gramEnd"/>
            <w:r w:rsidR="004070AF" w:rsidRPr="00E90365">
              <w:rPr>
                <w:sz w:val="24"/>
              </w:rPr>
              <w:t xml:space="preserve"> ЕН 15259–2015).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F" w:rsidRDefault="00C20990">
            <w:r>
              <w:rPr>
                <w:noProof/>
                <w:lang w:eastAsia="ru-RU"/>
              </w:rPr>
              <w:t xml:space="preserve">      </w:t>
            </w:r>
            <w:r w:rsidR="00453D32">
              <w:rPr>
                <w:noProof/>
                <w:lang w:eastAsia="ru-RU"/>
              </w:rPr>
              <w:t xml:space="preserve">   </w:t>
            </w:r>
            <w:r w:rsidR="00453D32">
              <w:rPr>
                <w:noProof/>
                <w:lang w:eastAsia="ru-RU"/>
              </w:rPr>
              <w:drawing>
                <wp:inline distT="0" distB="0" distL="0" distR="0" wp14:anchorId="695CF4C1" wp14:editId="2E267F88">
                  <wp:extent cx="1988820" cy="3200400"/>
                  <wp:effectExtent l="0" t="0" r="0" b="0"/>
                  <wp:docPr id="8" name="Рисунок 8" descr="Описание: http://photos.wikimapia.org/p/00/03/19/09/45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hotos.wikimapia.org/p/00/03/19/09/45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0" r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FC3" w:rsidRDefault="00C20990" w:rsidP="007F116A">
            <w:r w:rsidRPr="00E90365">
              <w:rPr>
                <w:sz w:val="24"/>
              </w:rPr>
              <w:t>На труб</w:t>
            </w:r>
            <w:r w:rsidR="007F116A" w:rsidRPr="00E90365">
              <w:rPr>
                <w:sz w:val="24"/>
              </w:rPr>
              <w:t>ах теплоэлектростанций Беларуси</w:t>
            </w:r>
            <w:r w:rsidRPr="00E90365">
              <w:rPr>
                <w:sz w:val="24"/>
              </w:rPr>
              <w:t xml:space="preserve"> л</w:t>
            </w:r>
            <w:r w:rsidR="004070AF" w:rsidRPr="00E90365">
              <w:rPr>
                <w:sz w:val="24"/>
              </w:rPr>
              <w:t>естниц</w:t>
            </w:r>
            <w:r w:rsidR="007F116A" w:rsidRPr="00E90365">
              <w:rPr>
                <w:sz w:val="24"/>
              </w:rPr>
              <w:t>ы</w:t>
            </w:r>
            <w:r w:rsidR="004070AF" w:rsidRPr="00E90365">
              <w:rPr>
                <w:sz w:val="24"/>
              </w:rPr>
              <w:t xml:space="preserve"> вертикальн</w:t>
            </w:r>
            <w:r w:rsidR="007F116A" w:rsidRPr="00E90365">
              <w:rPr>
                <w:sz w:val="24"/>
              </w:rPr>
              <w:t>ые</w:t>
            </w:r>
            <w:r w:rsidR="004070AF" w:rsidRPr="00E90365">
              <w:rPr>
                <w:sz w:val="24"/>
              </w:rPr>
              <w:t xml:space="preserve"> (см. по левой стороне)</w:t>
            </w:r>
            <w:r w:rsidRPr="00E90365">
              <w:rPr>
                <w:sz w:val="24"/>
              </w:rPr>
              <w:t xml:space="preserve">, а рабочие площадки </w:t>
            </w:r>
            <w:r w:rsidR="004070AF" w:rsidRPr="00E90365">
              <w:rPr>
                <w:sz w:val="24"/>
              </w:rPr>
              <w:t xml:space="preserve">  кольцевые</w:t>
            </w:r>
            <w:r w:rsidRPr="00E90365">
              <w:rPr>
                <w:sz w:val="24"/>
              </w:rPr>
              <w:t>, а не крестообразные</w:t>
            </w:r>
            <w:r>
              <w:t>.</w:t>
            </w:r>
          </w:p>
          <w:p w:rsidR="004070AF" w:rsidRDefault="00C20990" w:rsidP="007F116A">
            <w:r>
              <w:t xml:space="preserve"> </w:t>
            </w:r>
            <w:r w:rsidR="004070AF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F" w:rsidRDefault="004070AF"/>
          <w:p w:rsidR="004070AF" w:rsidRDefault="004070AF">
            <w:r>
              <w:t xml:space="preserve">   </w:t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5F76212" wp14:editId="4E7A01F6">
                  <wp:extent cx="1737360" cy="762000"/>
                  <wp:effectExtent l="0" t="0" r="0" b="0"/>
                  <wp:docPr id="11" name="Рисунок 11" descr="Описание: Описание: Описание: Описание: C:\Users\ADMIN\Desktop\монтажная\фото 4 тросового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C:\Users\ADMIN\Desktop\монтажная\фото 4 тросового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  <w:p w:rsidR="004070AF" w:rsidRDefault="004070AF">
            <w:pPr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t xml:space="preserve">       </w:t>
            </w:r>
          </w:p>
          <w:p w:rsidR="004070AF" w:rsidRDefault="004070AF">
            <w:pPr>
              <w:rPr>
                <w:sz w:val="20"/>
              </w:rPr>
            </w:pPr>
          </w:p>
          <w:p w:rsidR="004070AF" w:rsidRPr="00E90365" w:rsidRDefault="004070AF" w:rsidP="00CA2397">
            <w:pPr>
              <w:rPr>
                <w:rFonts w:ascii="Times New Roman" w:hAnsi="Times New Roman"/>
                <w:color w:val="000099"/>
                <w:sz w:val="24"/>
                <w:szCs w:val="26"/>
              </w:rPr>
            </w:pPr>
            <w:r>
              <w:rPr>
                <w:rFonts w:ascii="Times New Roman" w:hAnsi="Times New Roman"/>
                <w:color w:val="000099"/>
                <w:sz w:val="20"/>
                <w:szCs w:val="26"/>
              </w:rPr>
              <w:t xml:space="preserve"> </w:t>
            </w:r>
            <w:r w:rsidRPr="00E90365">
              <w:rPr>
                <w:rFonts w:ascii="Times New Roman" w:hAnsi="Times New Roman"/>
                <w:color w:val="000099"/>
                <w:sz w:val="24"/>
                <w:szCs w:val="26"/>
              </w:rPr>
              <w:t xml:space="preserve">Фотография места соединения </w:t>
            </w:r>
            <w:proofErr w:type="spellStart"/>
            <w:r w:rsidRPr="00E90365">
              <w:rPr>
                <w:rFonts w:ascii="Times New Roman" w:hAnsi="Times New Roman"/>
                <w:color w:val="000099"/>
                <w:sz w:val="24"/>
                <w:szCs w:val="26"/>
              </w:rPr>
              <w:t>пробоотборной</w:t>
            </w:r>
            <w:proofErr w:type="spellEnd"/>
            <w:r w:rsidRPr="00E90365">
              <w:rPr>
                <w:rFonts w:ascii="Times New Roman" w:hAnsi="Times New Roman"/>
                <w:color w:val="000099"/>
                <w:sz w:val="24"/>
                <w:szCs w:val="26"/>
              </w:rPr>
              <w:t xml:space="preserve"> трубки  с четырьмя тросами</w:t>
            </w:r>
            <w:r w:rsidR="00CA2397" w:rsidRPr="00E90365">
              <w:rPr>
                <w:rFonts w:ascii="Times New Roman" w:hAnsi="Times New Roman"/>
                <w:color w:val="000099"/>
                <w:sz w:val="24"/>
                <w:szCs w:val="26"/>
              </w:rPr>
              <w:t xml:space="preserve"> гибкого зонда</w:t>
            </w:r>
            <w:r w:rsidR="00E2406D" w:rsidRPr="00E90365">
              <w:rPr>
                <w:rFonts w:ascii="Times New Roman" w:hAnsi="Times New Roman"/>
                <w:color w:val="000099"/>
                <w:sz w:val="24"/>
                <w:szCs w:val="26"/>
              </w:rPr>
              <w:t xml:space="preserve">. </w:t>
            </w:r>
          </w:p>
          <w:p w:rsidR="00E2406D" w:rsidRDefault="00E90365" w:rsidP="00E2406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См. </w:t>
            </w:r>
            <w:r w:rsidR="00E2406D">
              <w:rPr>
                <w:rFonts w:ascii="Times New Roman" w:hAnsi="Times New Roman"/>
                <w:sz w:val="24"/>
              </w:rPr>
              <w:t>В. И. Емельянчиков, Ю. Ю.</w:t>
            </w:r>
            <w:r w:rsidR="00E2406D">
              <w:rPr>
                <w:rStyle w:val="a4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2406D">
              <w:rPr>
                <w:rFonts w:ascii="Times New Roman" w:hAnsi="Times New Roman"/>
                <w:sz w:val="24"/>
              </w:rPr>
              <w:t>Елисеенко</w:t>
            </w:r>
            <w:proofErr w:type="spellEnd"/>
            <w:r w:rsidR="00E2406D">
              <w:rPr>
                <w:rFonts w:ascii="Times New Roman" w:hAnsi="Times New Roman"/>
                <w:sz w:val="24"/>
              </w:rPr>
              <w:t xml:space="preserve">  «Автоматические гибкие зонды и системы непрерывного контроля и учета выбросов вредных веществ дымовых труб  тепловых электростанций»// Экологические системы и приборы. 2020 №6.</w:t>
            </w:r>
          </w:p>
          <w:p w:rsidR="00E2406D" w:rsidRDefault="00E2406D" w:rsidP="00CA2397"/>
        </w:tc>
      </w:tr>
    </w:tbl>
    <w:p w:rsidR="00CA5CCD" w:rsidRPr="002F12F0" w:rsidRDefault="007F116A" w:rsidP="00CA5CCD">
      <w:pPr>
        <w:rPr>
          <w:sz w:val="24"/>
        </w:rPr>
      </w:pPr>
      <w:r w:rsidRPr="002F12F0">
        <w:rPr>
          <w:sz w:val="24"/>
        </w:rPr>
        <w:t xml:space="preserve">                                                                                                                         </w:t>
      </w:r>
      <w:proofErr w:type="spellStart"/>
      <w:r w:rsidRPr="002F12F0">
        <w:rPr>
          <w:sz w:val="24"/>
        </w:rPr>
        <w:t>В.И.Емельянчиков</w:t>
      </w:r>
      <w:proofErr w:type="spellEnd"/>
      <w:r w:rsidRPr="002F12F0">
        <w:rPr>
          <w:sz w:val="24"/>
        </w:rPr>
        <w:t xml:space="preserve">  </w:t>
      </w:r>
      <w:r w:rsidR="002F12F0">
        <w:rPr>
          <w:sz w:val="24"/>
        </w:rPr>
        <w:t xml:space="preserve">        </w:t>
      </w:r>
      <w:r w:rsidRPr="002F12F0">
        <w:rPr>
          <w:sz w:val="24"/>
        </w:rPr>
        <w:t>23.08.2020г.</w:t>
      </w:r>
    </w:p>
    <w:sectPr w:rsidR="00CA5CCD" w:rsidRPr="002F12F0" w:rsidSect="004070AF">
      <w:pgSz w:w="11906" w:h="16838"/>
      <w:pgMar w:top="720" w:right="720" w:bottom="124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68"/>
    <w:rsid w:val="00127BC4"/>
    <w:rsid w:val="001D7B56"/>
    <w:rsid w:val="00242737"/>
    <w:rsid w:val="00255916"/>
    <w:rsid w:val="0026304E"/>
    <w:rsid w:val="002F12F0"/>
    <w:rsid w:val="002F2F55"/>
    <w:rsid w:val="003302A5"/>
    <w:rsid w:val="003614E0"/>
    <w:rsid w:val="003D316C"/>
    <w:rsid w:val="004070AF"/>
    <w:rsid w:val="00453D32"/>
    <w:rsid w:val="004B2217"/>
    <w:rsid w:val="005C1F73"/>
    <w:rsid w:val="00616D1F"/>
    <w:rsid w:val="006A1B69"/>
    <w:rsid w:val="006A27EF"/>
    <w:rsid w:val="00795664"/>
    <w:rsid w:val="007A21F1"/>
    <w:rsid w:val="007E5FE5"/>
    <w:rsid w:val="007F116A"/>
    <w:rsid w:val="00885B30"/>
    <w:rsid w:val="008E2234"/>
    <w:rsid w:val="00916B3D"/>
    <w:rsid w:val="00A1053D"/>
    <w:rsid w:val="00A57ADF"/>
    <w:rsid w:val="00A94FC3"/>
    <w:rsid w:val="00AA4CF9"/>
    <w:rsid w:val="00AC6934"/>
    <w:rsid w:val="00B81C51"/>
    <w:rsid w:val="00BA5FBA"/>
    <w:rsid w:val="00C20990"/>
    <w:rsid w:val="00CA2397"/>
    <w:rsid w:val="00CA5CCD"/>
    <w:rsid w:val="00CA71A9"/>
    <w:rsid w:val="00CB3968"/>
    <w:rsid w:val="00E2406D"/>
    <w:rsid w:val="00E46380"/>
    <w:rsid w:val="00E90365"/>
    <w:rsid w:val="00F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CCD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A5CC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CA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CCD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A5CC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CA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2020-08-22T17:17:00Z</dcterms:created>
  <dcterms:modified xsi:type="dcterms:W3CDTF">2020-08-23T07:13:00Z</dcterms:modified>
</cp:coreProperties>
</file>